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C" w:rsidRPr="00710F37" w:rsidRDefault="009C3F9C" w:rsidP="00F716C8">
      <w:pPr>
        <w:contextualSpacing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9C" w:rsidRPr="00710F37" w:rsidRDefault="009C3F9C" w:rsidP="00F716C8">
      <w:pPr>
        <w:contextualSpacing/>
        <w:rPr>
          <w:rFonts w:ascii="Times New Roman" w:hAnsi="Times New Roman"/>
          <w:noProof/>
          <w:szCs w:val="20"/>
          <w:lang w:val="ru-RU" w:eastAsia="ru-RU"/>
        </w:rPr>
      </w:pPr>
    </w:p>
    <w:p w:rsidR="009C3F9C" w:rsidRPr="00710F37" w:rsidRDefault="009C3F9C" w:rsidP="00F716C8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9C3F9C" w:rsidRPr="00710F37" w:rsidRDefault="009C3F9C" w:rsidP="00F716C8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9C3F9C" w:rsidRPr="00710F37" w:rsidRDefault="009C3F9C" w:rsidP="00F716C8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9C3F9C" w:rsidRPr="00710F37" w:rsidRDefault="009C3F9C" w:rsidP="00F716C8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9C3F9C" w:rsidRPr="00710F37" w:rsidRDefault="009C3F9C" w:rsidP="00F716C8">
      <w:pPr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710F3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710F37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9C3F9C" w:rsidRPr="00710F37" w:rsidRDefault="009C3F9C" w:rsidP="00F716C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C3F9C" w:rsidRDefault="009C3F9C" w:rsidP="00F716C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710F37">
        <w:rPr>
          <w:rFonts w:ascii="Times New Roman" w:hAnsi="Times New Roman"/>
          <w:sz w:val="28"/>
          <w:szCs w:val="28"/>
          <w:lang w:val="ru-RU"/>
        </w:rPr>
        <w:t>2</w:t>
      </w:r>
      <w:r w:rsidR="00F716C8">
        <w:rPr>
          <w:rFonts w:ascii="Times New Roman" w:hAnsi="Times New Roman"/>
          <w:sz w:val="28"/>
          <w:szCs w:val="28"/>
          <w:lang w:val="ru-RU"/>
        </w:rPr>
        <w:t>3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.11.2017                                       с. </w:t>
      </w:r>
      <w:proofErr w:type="spellStart"/>
      <w:r w:rsidRPr="00710F3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710F37"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4</w:t>
      </w:r>
      <w:r w:rsidR="00F716C8">
        <w:rPr>
          <w:rFonts w:ascii="Times New Roman" w:hAnsi="Times New Roman"/>
          <w:sz w:val="28"/>
          <w:szCs w:val="28"/>
          <w:lang w:val="ru-RU"/>
        </w:rPr>
        <w:t>3</w:t>
      </w:r>
      <w:r w:rsidRPr="00710F37">
        <w:rPr>
          <w:rFonts w:ascii="Times New Roman" w:hAnsi="Times New Roman"/>
          <w:sz w:val="28"/>
          <w:szCs w:val="28"/>
          <w:lang w:val="ru-RU"/>
        </w:rPr>
        <w:t>-р</w:t>
      </w:r>
    </w:p>
    <w:p w:rsidR="00F716C8" w:rsidRDefault="00F716C8" w:rsidP="00F716C8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F716C8" w:rsidRPr="00F716C8" w:rsidRDefault="00F716C8" w:rsidP="00F716C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F716C8" w:rsidRPr="00F716C8" w:rsidRDefault="00F716C8" w:rsidP="00F716C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об инвентаризации имущества и обязательств Администрации</w:t>
      </w:r>
    </w:p>
    <w:p w:rsidR="00F716C8" w:rsidRPr="0067775B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6C8" w:rsidRPr="00F716C8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7775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F716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</w:t>
      </w:r>
      <w:proofErr w:type="gramStart"/>
      <w:r w:rsidRPr="00F716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Руководствуясь </w:t>
      </w:r>
      <w:hyperlink r:id="rId5" w:history="1">
        <w:r w:rsidRPr="00F716C8">
          <w:rPr>
            <w:rStyle w:val="a5"/>
            <w:rFonts w:ascii="Times New Roman" w:eastAsia="Lucida Sans Unicode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716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F716C8">
          <w:rPr>
            <w:rStyle w:val="a5"/>
            <w:rFonts w:ascii="Times New Roman" w:eastAsia="Lucida Sans Unicode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06.12.2011 N 402-ФЗ "О бухгалтерском учете"</w:t>
        </w:r>
      </w:hyperlink>
      <w:r w:rsidRPr="00F716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7" w:history="1">
        <w:r w:rsidRPr="00F716C8">
          <w:rPr>
            <w:rStyle w:val="a5"/>
            <w:rFonts w:ascii="Times New Roman" w:eastAsia="Lucida Sans Unicode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Методическими указаниями по инвентаризации имущества и финансовых обязательств</w:t>
        </w:r>
      </w:hyperlink>
      <w:r w:rsidRPr="00F716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утвержденными </w:t>
      </w:r>
      <w:hyperlink r:id="rId8" w:history="1">
        <w:r w:rsidRPr="00F716C8">
          <w:rPr>
            <w:rStyle w:val="a5"/>
            <w:rFonts w:ascii="Times New Roman" w:eastAsia="Lucida Sans Unicode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Приказом Министерства финансов Российской Федерации от 13.06.1995 N 49</w:t>
        </w:r>
      </w:hyperlink>
      <w:r w:rsidRPr="00F716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Положением о порядке управления и распоряжения муниципальной собственностью муниципального, постановляю:</w:t>
      </w:r>
      <w:proofErr w:type="gramEnd"/>
    </w:p>
    <w:p w:rsidR="00F716C8" w:rsidRPr="00F40FBC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FBC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97ABE">
        <w:rPr>
          <w:rFonts w:ascii="Times New Roman" w:hAnsi="Times New Roman" w:cs="Times New Roman"/>
          <w:sz w:val="28"/>
          <w:szCs w:val="28"/>
        </w:rPr>
        <w:t>Положение об инвентаризации имущества и обязательств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FB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716C8" w:rsidRP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6C8">
        <w:rPr>
          <w:rFonts w:ascii="Times New Roman" w:hAnsi="Times New Roman"/>
          <w:sz w:val="28"/>
          <w:szCs w:val="28"/>
          <w:lang w:val="ru-RU"/>
        </w:rPr>
        <w:t xml:space="preserve">          2.  Распоряжение вступает в силу со дня его подписания.</w:t>
      </w:r>
    </w:p>
    <w:p w:rsid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16C8" w:rsidRP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6C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F716C8" w:rsidRP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6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16C8" w:rsidRPr="00F716C8" w:rsidRDefault="00F716C8" w:rsidP="00F716C8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6C8"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района.</w:t>
      </w:r>
    </w:p>
    <w:p w:rsidR="00F716C8" w:rsidRDefault="00F716C8" w:rsidP="00F716C8">
      <w:pPr>
        <w:pStyle w:val="ConsPlusNormal"/>
        <w:contextualSpacing/>
        <w:jc w:val="both"/>
        <w:rPr>
          <w:color w:val="2D2D2D"/>
          <w:spacing w:val="2"/>
          <w:sz w:val="21"/>
          <w:szCs w:val="21"/>
          <w:shd w:val="clear" w:color="auto" w:fill="FFFFFF"/>
        </w:rPr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Default="00F716C8" w:rsidP="00F716C8">
      <w:pPr>
        <w:pStyle w:val="ConsPlusNormal"/>
        <w:contextualSpacing/>
        <w:jc w:val="both"/>
      </w:pPr>
    </w:p>
    <w:p w:rsidR="00F716C8" w:rsidRPr="00F716C8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716C8" w:rsidRPr="00F716C8" w:rsidRDefault="00F716C8" w:rsidP="00F716C8">
      <w:pPr>
        <w:pStyle w:val="ConsPlusNormal"/>
        <w:tabs>
          <w:tab w:val="left" w:pos="66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</w:rPr>
        <w:lastRenderedPageBreak/>
        <w:tab/>
      </w:r>
      <w:r w:rsidRPr="00F716C8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F716C8" w:rsidRPr="00F716C8" w:rsidRDefault="00F716C8" w:rsidP="00F716C8">
      <w:pPr>
        <w:pStyle w:val="ConsPlusNormal"/>
        <w:tabs>
          <w:tab w:val="left" w:pos="66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                             43-р от 23.11.2017</w:t>
      </w:r>
    </w:p>
    <w:p w:rsidR="00F716C8" w:rsidRPr="00F716C8" w:rsidRDefault="00F716C8" w:rsidP="00F716C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Положение</w:t>
      </w:r>
    </w:p>
    <w:p w:rsidR="00F716C8" w:rsidRPr="00F716C8" w:rsidRDefault="00F716C8" w:rsidP="00F716C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об инвентаризации имущества и обязательств Администрации</w:t>
      </w:r>
    </w:p>
    <w:p w:rsidR="00F716C8" w:rsidRPr="00F716C8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6C8" w:rsidRPr="00F716C8" w:rsidRDefault="00F716C8" w:rsidP="00F716C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 Организация проведения инвентаризации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1.1. Инвентаризация имущества и обязательств Администрации проводится в соответствии с требованиями </w:t>
      </w:r>
      <w:hyperlink r:id="rId9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ст. 11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Федерального закона N 402-ФЗ, </w:t>
      </w:r>
      <w:hyperlink r:id="rId10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п. п. 6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Инструкции N 157н, Методических </w:t>
      </w:r>
      <w:hyperlink r:id="rId12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Администрации, кроме случаев, предусмотренных в п. 1.5 настоящего Положения.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1.5. Инвентаризация имущества и обязательств Администрации проводится обязательно: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при передаче имущества Администрации в аренду, выкупе, продаже;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</w:t>
      </w:r>
      <w:proofErr w:type="gramStart"/>
      <w:r w:rsidRPr="00F716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16C8">
        <w:rPr>
          <w:rFonts w:ascii="Times New Roman" w:hAnsi="Times New Roman" w:cs="Times New Roman"/>
          <w:sz w:val="28"/>
          <w:szCs w:val="28"/>
        </w:rPr>
        <w:t>оводится ежегодно, а библиотечных фондов - один раз в пять лет;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при смене материально ответственных лиц (на день приемки-передачи дел);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при установлении фактов хищений или злоупотреблений, а также порчи ценностей;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при ликвидации (реорганизации) Администрации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Ежемесячно подлежат инвентаризации наличные денежные средства, денежные документы и бланки строгой отчетности, находящиеся в кассе Администрации.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1.6. Распоряжения о проведении инвентаризации </w:t>
      </w:r>
      <w:hyperlink r:id="rId13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(форма N ИНВ-22)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учета </w:t>
      </w:r>
      <w:proofErr w:type="gramStart"/>
      <w:r w:rsidRPr="00F716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16C8">
        <w:rPr>
          <w:rFonts w:ascii="Times New Roman" w:hAnsi="Times New Roman" w:cs="Times New Roman"/>
          <w:sz w:val="28"/>
          <w:szCs w:val="28"/>
        </w:rPr>
        <w:t xml:space="preserve"> выполнением приказов </w:t>
      </w:r>
      <w:r w:rsidRPr="00F716C8">
        <w:rPr>
          <w:rFonts w:ascii="Times New Roman" w:hAnsi="Times New Roman" w:cs="Times New Roman"/>
          <w:sz w:val="28"/>
          <w:szCs w:val="28"/>
        </w:rPr>
        <w:lastRenderedPageBreak/>
        <w:t xml:space="preserve">(постановлений, распоряжений) о проведении инвентаризации (далее - журнал </w:t>
      </w:r>
      <w:hyperlink r:id="rId14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(форма N ИНВ-23)</w:t>
        </w:r>
      </w:hyperlink>
      <w:r w:rsidRPr="00F716C8">
        <w:rPr>
          <w:rFonts w:ascii="Times New Roman" w:hAnsi="Times New Roman" w:cs="Times New Roman"/>
          <w:sz w:val="28"/>
          <w:szCs w:val="28"/>
        </w:rPr>
        <w:t>).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В распоряжении</w:t>
      </w:r>
      <w:hyperlink r:id="rId15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(форма N ИНВ-22)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6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(форма N ИНВ-23)</w:t>
        </w:r>
      </w:hyperlink>
      <w:r w:rsidRPr="00F716C8">
        <w:rPr>
          <w:rFonts w:ascii="Times New Roman" w:hAnsi="Times New Roman" w:cs="Times New Roman"/>
          <w:sz w:val="28"/>
          <w:szCs w:val="28"/>
        </w:rPr>
        <w:t>, подтверждающие их ознакомление с распоряжением.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1.7. Членами комиссии могут быть работники администрации, бухгалтерии и другие специалисты, которые способны оценить состояние имущества и обязательств Администрации. Кроме того, в инвентаризационную комиссию могут быть включены представители независимых аудиторских организаций.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</w:t>
      </w:r>
      <w:proofErr w:type="gramStart"/>
      <w:r w:rsidRPr="00F716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16C8">
        <w:rPr>
          <w:rFonts w:ascii="Times New Roman" w:hAnsi="Times New Roman" w:cs="Times New Roman"/>
          <w:sz w:val="28"/>
          <w:szCs w:val="28"/>
        </w:rPr>
        <w:t xml:space="preserve">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1.10. Фактическое наличие находящегося в Администрации имущества при инвентаризации проверяют путем подсчета, взвешивания, обмера. Для этого руководитель Администрации должен предоставить членам комиссии необходимый персонал и механизмы (весы, контрольно-измерительные приборы и т.п.).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</w:t>
      </w:r>
      <w:r w:rsidRPr="00F716C8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приведенные в </w:t>
      </w:r>
      <w:hyperlink r:id="rId17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Приказе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1.13. На имущество, находящееся на ответственном хранении, арендованное, составляются отдельные описи (акты).</w:t>
      </w:r>
    </w:p>
    <w:p w:rsidR="00F716C8" w:rsidRPr="00F716C8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6C8" w:rsidRPr="00F716C8" w:rsidRDefault="00F716C8" w:rsidP="00F716C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2. Имущество и обязательства, подлежащие инвентаризации</w:t>
      </w:r>
    </w:p>
    <w:p w:rsidR="00F716C8" w:rsidRPr="00F716C8" w:rsidRDefault="00F716C8" w:rsidP="00F716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2.1. Инвентаризации подлежит все имущество Администрации независимо от его местонахождения, а также все виды обязательств, в том числе: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1) основные средства;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2) нематериальные активы;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716C8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716C8">
        <w:rPr>
          <w:rFonts w:ascii="Times New Roman" w:hAnsi="Times New Roman" w:cs="Times New Roman"/>
          <w:sz w:val="28"/>
          <w:szCs w:val="28"/>
        </w:rPr>
        <w:t xml:space="preserve"> активы;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4) материальные запасы;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5) денежные средства;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6) денежные документы;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7) расчеты;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8) расходы будущих периодов;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9) резервы предстоящих расходов.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2. Имущество, учтенное на </w:t>
      </w:r>
      <w:proofErr w:type="spellStart"/>
      <w:r w:rsidRPr="00F716C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716C8">
        <w:rPr>
          <w:rFonts w:ascii="Times New Roman" w:hAnsi="Times New Roman" w:cs="Times New Roman"/>
          <w:sz w:val="28"/>
          <w:szCs w:val="28"/>
        </w:rPr>
        <w:t xml:space="preserve"> счетах.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 Другое имущество и обязательства в соответствии с приказом об инвентаризации.</w:t>
      </w:r>
    </w:p>
    <w:p w:rsid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Фактически находящееся в Администрации имущество, не учтенное по каким-либо причинам, подлежит принятию к бухгалтерскому учету.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6C8" w:rsidRPr="00F716C8" w:rsidRDefault="00F716C8" w:rsidP="00F716C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 Оформление результатов инвентаризации</w:t>
      </w:r>
    </w:p>
    <w:p w:rsidR="00F716C8" w:rsidRPr="00F716C8" w:rsidRDefault="00F716C8" w:rsidP="00F716C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и регулирование выявленных расхождений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716C8">
        <w:rPr>
          <w:rFonts w:ascii="Times New Roman" w:hAnsi="Times New Roman" w:cs="Times New Roman"/>
          <w:sz w:val="28"/>
          <w:szCs w:val="28"/>
        </w:rPr>
        <w:t xml:space="preserve">На основании инвентаризационных описей (сличительных ведомостей),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бухгалтерия оформляет Ведомости расхождений по результатам инвентаризации </w:t>
      </w:r>
      <w:hyperlink r:id="rId18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(ф. 0504092)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. В них </w:t>
      </w:r>
      <w:r w:rsidRPr="00F716C8">
        <w:rPr>
          <w:rFonts w:ascii="Times New Roman" w:hAnsi="Times New Roman" w:cs="Times New Roman"/>
          <w:sz w:val="28"/>
          <w:szCs w:val="28"/>
        </w:rPr>
        <w:lastRenderedPageBreak/>
        <w:t>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</w:t>
      </w:r>
      <w:proofErr w:type="gramEnd"/>
      <w:r w:rsidRPr="00F716C8">
        <w:rPr>
          <w:rFonts w:ascii="Times New Roman" w:hAnsi="Times New Roman" w:cs="Times New Roman"/>
          <w:sz w:val="28"/>
          <w:szCs w:val="28"/>
        </w:rPr>
        <w:t xml:space="preserve"> На ценности, числящиеся в бухгалтерском учете на </w:t>
      </w:r>
      <w:proofErr w:type="spellStart"/>
      <w:r w:rsidRPr="00F716C8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716C8">
        <w:rPr>
          <w:rFonts w:ascii="Times New Roman" w:hAnsi="Times New Roman" w:cs="Times New Roman"/>
          <w:sz w:val="28"/>
          <w:szCs w:val="28"/>
        </w:rPr>
        <w:t xml:space="preserve"> счетах, составляется отдельная ведомость.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3.4. По результатам инвентаризации председатель инвентаризационной комиссии подготавливает руководителю Администрации предложения: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F716C8">
        <w:rPr>
          <w:rFonts w:ascii="Times New Roman" w:hAnsi="Times New Roman" w:cs="Times New Roman"/>
          <w:sz w:val="28"/>
          <w:szCs w:val="28"/>
        </w:rPr>
        <w:t>оприходованию</w:t>
      </w:r>
      <w:proofErr w:type="spellEnd"/>
      <w:r w:rsidRPr="00F716C8">
        <w:rPr>
          <w:rFonts w:ascii="Times New Roman" w:hAnsi="Times New Roman" w:cs="Times New Roman"/>
          <w:sz w:val="28"/>
          <w:szCs w:val="28"/>
        </w:rPr>
        <w:t xml:space="preserve"> излишков;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3.5. На основании инвентаризационных описей (сличительных ведомостей), при необходимости - Ведомости расхождений по результатам инвентаризации </w:t>
      </w:r>
      <w:hyperlink r:id="rId19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(ф. 0504092)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, комиссия составляет Акт о результатах инвентаризации </w:t>
      </w:r>
      <w:hyperlink r:id="rId20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(ф. 0504835)</w:t>
        </w:r>
      </w:hyperlink>
      <w:r w:rsidRPr="00F716C8">
        <w:rPr>
          <w:rFonts w:ascii="Times New Roman" w:hAnsi="Times New Roman" w:cs="Times New Roman"/>
          <w:sz w:val="28"/>
          <w:szCs w:val="28"/>
        </w:rPr>
        <w:t>. Этот акт представляется на рассмотрение и утверждение руководителю Администрации с приложением ведомости расхождений по результатам инвентаризации.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3.6. По результатам инвентаризации руководитель Администрации издает распоряжение.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F716C8" w:rsidRPr="00F716C8" w:rsidRDefault="00F716C8" w:rsidP="00F716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6C8">
        <w:rPr>
          <w:rFonts w:ascii="Times New Roman" w:hAnsi="Times New Roman" w:cs="Times New Roman"/>
          <w:sz w:val="28"/>
          <w:szCs w:val="28"/>
        </w:rPr>
        <w:t xml:space="preserve">3.8. В подтверждение правильности результатов инвентаризации проводятся контрольные проверки. Указанные проверки оформляются отдельным приказом по Администрации. Результаты контрольных проверок оформляются Актом о контрольной проверке правильности проведения инвентаризации ценностей </w:t>
      </w:r>
      <w:hyperlink r:id="rId21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(форма N ИНВ-24)</w:t>
        </w:r>
      </w:hyperlink>
      <w:r w:rsidRPr="00F716C8">
        <w:rPr>
          <w:rFonts w:ascii="Times New Roman" w:hAnsi="Times New Roman" w:cs="Times New Roman"/>
          <w:sz w:val="28"/>
          <w:szCs w:val="28"/>
        </w:rPr>
        <w:t xml:space="preserve"> и регистрируются в Журнале учета контрольных проверок правильности проведения инвентаризации </w:t>
      </w:r>
      <w:hyperlink r:id="rId22" w:history="1">
        <w:r w:rsidRPr="00F716C8">
          <w:rPr>
            <w:rFonts w:ascii="Times New Roman" w:hAnsi="Times New Roman" w:cs="Times New Roman"/>
            <w:color w:val="0000FF"/>
            <w:sz w:val="28"/>
            <w:szCs w:val="28"/>
          </w:rPr>
          <w:t>(форма N ИНВ-25)</w:t>
        </w:r>
      </w:hyperlink>
      <w:r w:rsidRPr="00F716C8">
        <w:rPr>
          <w:rFonts w:ascii="Times New Roman" w:hAnsi="Times New Roman" w:cs="Times New Roman"/>
          <w:sz w:val="28"/>
          <w:szCs w:val="28"/>
        </w:rPr>
        <w:t>.</w:t>
      </w:r>
    </w:p>
    <w:p w:rsidR="00F716C8" w:rsidRPr="00F716C8" w:rsidRDefault="00F716C8" w:rsidP="009C3F9C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F716C8" w:rsidRDefault="00FB0549">
      <w:pPr>
        <w:rPr>
          <w:rFonts w:ascii="Times New Roman" w:hAnsi="Times New Roman"/>
          <w:sz w:val="28"/>
          <w:szCs w:val="28"/>
          <w:lang w:val="ru-RU"/>
        </w:rPr>
      </w:pPr>
    </w:p>
    <w:sectPr w:rsidR="00FB0549" w:rsidRPr="00F716C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9C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5EF8"/>
    <w:rsid w:val="00050873"/>
    <w:rsid w:val="00050E65"/>
    <w:rsid w:val="000512AD"/>
    <w:rsid w:val="000531B3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3C30"/>
    <w:rsid w:val="000A7328"/>
    <w:rsid w:val="000B1E74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3204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7A8B"/>
    <w:rsid w:val="003A2A03"/>
    <w:rsid w:val="003A2A6C"/>
    <w:rsid w:val="003A3AA8"/>
    <w:rsid w:val="003A66FE"/>
    <w:rsid w:val="003A727A"/>
    <w:rsid w:val="003B027F"/>
    <w:rsid w:val="003B0653"/>
    <w:rsid w:val="003B2AA7"/>
    <w:rsid w:val="003B51D2"/>
    <w:rsid w:val="003B65B6"/>
    <w:rsid w:val="003B6F70"/>
    <w:rsid w:val="003C0590"/>
    <w:rsid w:val="003C2F54"/>
    <w:rsid w:val="003C3357"/>
    <w:rsid w:val="003C33CA"/>
    <w:rsid w:val="003C4600"/>
    <w:rsid w:val="003C4AA6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0CA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03EA"/>
    <w:rsid w:val="00472E3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0ED6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572A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4A82"/>
    <w:rsid w:val="005F7390"/>
    <w:rsid w:val="00601487"/>
    <w:rsid w:val="00601568"/>
    <w:rsid w:val="00602573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55BA"/>
    <w:rsid w:val="0066623A"/>
    <w:rsid w:val="00666A09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D2B"/>
    <w:rsid w:val="006D3544"/>
    <w:rsid w:val="006D4DBD"/>
    <w:rsid w:val="006D60F1"/>
    <w:rsid w:val="006D756F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53A6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3146"/>
    <w:rsid w:val="009A4380"/>
    <w:rsid w:val="009A4A3D"/>
    <w:rsid w:val="009A4C5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3F9C"/>
    <w:rsid w:val="009C5F95"/>
    <w:rsid w:val="009C7739"/>
    <w:rsid w:val="009D220D"/>
    <w:rsid w:val="009D37FC"/>
    <w:rsid w:val="009D4A4D"/>
    <w:rsid w:val="009D5497"/>
    <w:rsid w:val="009D5FA5"/>
    <w:rsid w:val="009D6280"/>
    <w:rsid w:val="009D7BCF"/>
    <w:rsid w:val="009E0B67"/>
    <w:rsid w:val="009E1B54"/>
    <w:rsid w:val="009E316E"/>
    <w:rsid w:val="009E4820"/>
    <w:rsid w:val="009E4E64"/>
    <w:rsid w:val="009E55EF"/>
    <w:rsid w:val="009E573F"/>
    <w:rsid w:val="009E7A66"/>
    <w:rsid w:val="009F1257"/>
    <w:rsid w:val="009F79C7"/>
    <w:rsid w:val="00A011A6"/>
    <w:rsid w:val="00A014C4"/>
    <w:rsid w:val="00A02526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50F36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6337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1551"/>
    <w:rsid w:val="00AE1884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590A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29F6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1E44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DF608D"/>
    <w:rsid w:val="00E0133D"/>
    <w:rsid w:val="00E0360D"/>
    <w:rsid w:val="00E06AFC"/>
    <w:rsid w:val="00E14006"/>
    <w:rsid w:val="00E14745"/>
    <w:rsid w:val="00E14B36"/>
    <w:rsid w:val="00E16635"/>
    <w:rsid w:val="00E20B86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37E1"/>
    <w:rsid w:val="00EE212C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16C8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4975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9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9C"/>
    <w:rPr>
      <w:rFonts w:ascii="Tahoma" w:eastAsiaTheme="minorEastAsia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F716C8"/>
    <w:rPr>
      <w:color w:val="0000FF"/>
      <w:u w:val="single"/>
    </w:rPr>
  </w:style>
  <w:style w:type="paragraph" w:customStyle="1" w:styleId="ConsPlusNormal">
    <w:name w:val="ConsPlusNormal"/>
    <w:rsid w:val="00F71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255" TargetMode="External"/><Relationship Id="rId13" Type="http://schemas.openxmlformats.org/officeDocument/2006/relationships/hyperlink" Target="consultantplus://offline/ref=5E6A5980DDC49DEF879D2EC1F223EBC9DA07A76739CAB275FE657C4506EBD3C6D9522071984E72l5R2I" TargetMode="External"/><Relationship Id="rId18" Type="http://schemas.openxmlformats.org/officeDocument/2006/relationships/hyperlink" Target="consultantplus://offline/ref=5E6A5980DDC49DEF879D2EC1F223EBC9D907A2663EC7EF7FF63C704701E48CD1DE1B2C709B497252l6R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6A5980DDC49DEF879D2EC1F223EBC9DA07A76739CAB275FE657C4506EBD3C6D9522071984F75l5REI" TargetMode="External"/><Relationship Id="rId7" Type="http://schemas.openxmlformats.org/officeDocument/2006/relationships/hyperlink" Target="http://docs.cntd.ru/document/9012255" TargetMode="External"/><Relationship Id="rId12" Type="http://schemas.openxmlformats.org/officeDocument/2006/relationships/hyperlink" Target="consultantplus://offline/ref=5E6A5980DDC49DEF879D2EC1F223EBC9D900A2683FC1EF7FF63C704701E48CD1DE1B2C709B4C735Bl6RFI" TargetMode="External"/><Relationship Id="rId17" Type="http://schemas.openxmlformats.org/officeDocument/2006/relationships/hyperlink" Target="consultantplus://offline/ref=5E6A5980DDC49DEF879D2EC1F223EBC9D907A2663EC7EF7FF63C704701lER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6A5980DDC49DEF879D2EC1F223EBC9DA07A76739CAB275FE657C4506EBD3C6D9522071984E75l5R9I" TargetMode="External"/><Relationship Id="rId20" Type="http://schemas.openxmlformats.org/officeDocument/2006/relationships/hyperlink" Target="consultantplus://offline/ref=5E6A5980DDC49DEF879D2EC1F223EBC9D907A2663EC7EF7FF63C704701E48CD1DE1B2C709B4E7053l6RFI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088" TargetMode="External"/><Relationship Id="rId11" Type="http://schemas.openxmlformats.org/officeDocument/2006/relationships/hyperlink" Target="consultantplus://offline/ref=5E6A5980DDC49DEF879D2EC1F223EBC9D908A06539C9EF7FF63C704701E48CD1DE1B2C709El4R8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consultantplus://offline/ref=5E6A5980DDC49DEF879D2EC1F223EBC9DA07A76739CAB275FE657C4506EBD3C6D9522071984E72l5R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908A06539C9EF7FF63C704701E48CD1DE1B2C709B4C775Bl6REI" TargetMode="External"/><Relationship Id="rId19" Type="http://schemas.openxmlformats.org/officeDocument/2006/relationships/hyperlink" Target="consultantplus://offline/ref=5E6A5980DDC49DEF879D2EC1F223EBC9D907A2663EC7EF7FF63C704701E48CD1DE1B2C709B497252l6RAI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5E6A5980DDC49DEF879D2EC1F223EBC9D907A5643FC2EF7FF63C704701E48CD1DE1B2C709B4C725Bl6REI" TargetMode="External"/><Relationship Id="rId14" Type="http://schemas.openxmlformats.org/officeDocument/2006/relationships/hyperlink" Target="consultantplus://offline/ref=5E6A5980DDC49DEF879D2EC1F223EBC9DA07A76739CAB275FE657C4506EBD3C6D9522071984E75l5R9I" TargetMode="External"/><Relationship Id="rId22" Type="http://schemas.openxmlformats.org/officeDocument/2006/relationships/hyperlink" Target="consultantplus://offline/ref=5E6A5980DDC49DEF879D2EC1F223EBC9DA07A76739CAB275FE657C4506EBD3C6D9522071984972l5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2017-11-23T06:02:00Z</cp:lastPrinted>
  <dcterms:created xsi:type="dcterms:W3CDTF">2017-11-23T05:43:00Z</dcterms:created>
  <dcterms:modified xsi:type="dcterms:W3CDTF">2017-11-23T06:07:00Z</dcterms:modified>
</cp:coreProperties>
</file>